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A9F5" w14:textId="3FAD910C" w:rsidR="0010103E" w:rsidRDefault="0010103E">
      <w:pPr>
        <w:rPr>
          <w:rFonts w:ascii="Arial" w:hAnsi="Arial" w:cs="Arial"/>
          <w:color w:val="222222"/>
          <w:shd w:val="clear" w:color="auto" w:fill="FFFFFF"/>
        </w:rPr>
      </w:pPr>
      <w:bookmarkStart w:id="0" w:name="_GoBack"/>
      <w:bookmarkEnd w:id="0"/>
      <w:r>
        <w:rPr>
          <w:rFonts w:ascii="Helvetica" w:hAnsi="Helvetica" w:cs="Helvetica"/>
          <w:color w:val="202124"/>
          <w:sz w:val="33"/>
          <w:szCs w:val="33"/>
          <w:shd w:val="clear" w:color="auto" w:fill="FFFFFF"/>
        </w:rPr>
        <w:t>Don’t Miss the Early Bird Draw, April 23rd!!</w:t>
      </w:r>
    </w:p>
    <w:p w14:paraId="3B1A7A00" w14:textId="0AA25615" w:rsidR="00551D75" w:rsidRDefault="0010103E">
      <w:r>
        <w:rPr>
          <w:rFonts w:ascii="Arial" w:hAnsi="Arial" w:cs="Arial"/>
          <w:color w:val="222222"/>
          <w:shd w:val="clear" w:color="auto" w:fill="FFFFFF"/>
        </w:rPr>
        <w:t>Sisters and Brothers, Friends of the Knights of Columbus,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Many thanks to those who have already purchased 50/50 online raffle tickets!  For those of you still considering the purchase of tickets, please be aware that the earlier you buy your tickets, the more chances you will have to win – ten chances to win if you buy your tickets now.  </w:t>
      </w:r>
      <w:r w:rsidRPr="0010103E">
        <w:rPr>
          <w:rFonts w:ascii="Arial" w:hAnsi="Arial" w:cs="Arial"/>
          <w:b/>
          <w:bCs/>
          <w:color w:val="222222"/>
          <w:shd w:val="clear" w:color="auto" w:fill="FFFFFF"/>
        </w:rPr>
        <w:t>The first early bird draw will take place electronically at 9:00 a.m. Friday, 23 April, with draws for $500, $250, and $250.</w:t>
      </w:r>
      <w:r>
        <w:rPr>
          <w:rFonts w:ascii="Arial" w:hAnsi="Arial" w:cs="Arial"/>
          <w:color w:val="222222"/>
          <w:shd w:val="clear" w:color="auto" w:fill="FFFFFF"/>
        </w:rPr>
        <w:t>  And with every ticket purchased, the size of the final draw on 30 June continues to grow (now at $10,290; as at 20 April).</w:t>
      </w:r>
      <w:r>
        <w:rPr>
          <w:rFonts w:ascii="Arial" w:hAnsi="Arial" w:cs="Arial"/>
          <w:color w:val="222222"/>
        </w:rPr>
        <w:br/>
      </w:r>
      <w:r>
        <w:rPr>
          <w:rFonts w:ascii="Arial" w:hAnsi="Arial" w:cs="Arial"/>
          <w:color w:val="222222"/>
        </w:rPr>
        <w:br/>
      </w:r>
      <w:r>
        <w:rPr>
          <w:rFonts w:ascii="Arial" w:hAnsi="Arial" w:cs="Arial"/>
          <w:color w:val="222222"/>
          <w:shd w:val="clear" w:color="auto" w:fill="FFFFFF"/>
        </w:rPr>
        <w:t>Think of all the good you will be doing when you buy tickets.  Last year, despite COVID-19, your Knights assisted our parish and our community through donations to the following: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 Almost Home</w:t>
      </w:r>
      <w:r>
        <w:rPr>
          <w:rFonts w:ascii="Arial" w:hAnsi="Arial" w:cs="Arial"/>
          <w:color w:val="222222"/>
        </w:rPr>
        <w:br/>
      </w:r>
      <w:r>
        <w:rPr>
          <w:rFonts w:ascii="Arial" w:hAnsi="Arial" w:cs="Arial"/>
          <w:color w:val="222222"/>
          <w:shd w:val="clear" w:color="auto" w:fill="FFFFFF"/>
        </w:rPr>
        <w:t>  • Arthritis Society</w:t>
      </w:r>
      <w:r>
        <w:rPr>
          <w:rFonts w:ascii="Arial" w:hAnsi="Arial" w:cs="Arial"/>
          <w:color w:val="222222"/>
        </w:rPr>
        <w:br/>
      </w:r>
      <w:r>
        <w:rPr>
          <w:rFonts w:ascii="Arial" w:hAnsi="Arial" w:cs="Arial"/>
          <w:color w:val="222222"/>
          <w:shd w:val="clear" w:color="auto" w:fill="FFFFFF"/>
        </w:rPr>
        <w:t>  • Birthright Kingston</w:t>
      </w:r>
      <w:r>
        <w:rPr>
          <w:rFonts w:ascii="Arial" w:hAnsi="Arial" w:cs="Arial"/>
          <w:color w:val="222222"/>
        </w:rPr>
        <w:br/>
      </w:r>
      <w:r>
        <w:rPr>
          <w:rFonts w:ascii="Arial" w:hAnsi="Arial" w:cs="Arial"/>
          <w:color w:val="222222"/>
          <w:shd w:val="clear" w:color="auto" w:fill="FFFFFF"/>
        </w:rPr>
        <w:t>  • Campaign Life Coalition</w:t>
      </w:r>
      <w:r>
        <w:rPr>
          <w:rFonts w:ascii="Arial" w:hAnsi="Arial" w:cs="Arial"/>
          <w:color w:val="222222"/>
        </w:rPr>
        <w:br/>
      </w:r>
      <w:r>
        <w:rPr>
          <w:rFonts w:ascii="Arial" w:hAnsi="Arial" w:cs="Arial"/>
          <w:color w:val="222222"/>
          <w:shd w:val="clear" w:color="auto" w:fill="FFFFFF"/>
        </w:rPr>
        <w:t>  • Catholic Christian Outreach Canada</w:t>
      </w:r>
      <w:r>
        <w:rPr>
          <w:rFonts w:ascii="Arial" w:hAnsi="Arial" w:cs="Arial"/>
          <w:color w:val="222222"/>
        </w:rPr>
        <w:br/>
      </w:r>
      <w:r>
        <w:rPr>
          <w:rFonts w:ascii="Arial" w:hAnsi="Arial" w:cs="Arial"/>
          <w:color w:val="222222"/>
          <w:shd w:val="clear" w:color="auto" w:fill="FFFFFF"/>
        </w:rPr>
        <w:t>  • Chalice Canada – Sponsor a Child</w:t>
      </w:r>
      <w:r>
        <w:rPr>
          <w:rFonts w:ascii="Arial" w:hAnsi="Arial" w:cs="Arial"/>
          <w:color w:val="222222"/>
        </w:rPr>
        <w:br/>
      </w:r>
      <w:r>
        <w:rPr>
          <w:rFonts w:ascii="Arial" w:hAnsi="Arial" w:cs="Arial"/>
          <w:color w:val="222222"/>
          <w:shd w:val="clear" w:color="auto" w:fill="FFFFFF"/>
        </w:rPr>
        <w:t>  • Dawn House</w:t>
      </w:r>
      <w:r>
        <w:rPr>
          <w:rFonts w:ascii="Arial" w:hAnsi="Arial" w:cs="Arial"/>
          <w:color w:val="222222"/>
        </w:rPr>
        <w:br/>
      </w:r>
      <w:r>
        <w:rPr>
          <w:rFonts w:ascii="Arial" w:hAnsi="Arial" w:cs="Arial"/>
          <w:color w:val="222222"/>
          <w:shd w:val="clear" w:color="auto" w:fill="FFFFFF"/>
        </w:rPr>
        <w:t>  • Euthanasia Prevention Centre</w:t>
      </w:r>
      <w:r>
        <w:rPr>
          <w:rFonts w:ascii="Arial" w:hAnsi="Arial" w:cs="Arial"/>
          <w:color w:val="222222"/>
        </w:rPr>
        <w:br/>
      </w:r>
      <w:r>
        <w:rPr>
          <w:rFonts w:ascii="Arial" w:hAnsi="Arial" w:cs="Arial"/>
          <w:color w:val="222222"/>
          <w:shd w:val="clear" w:color="auto" w:fill="FFFFFF"/>
        </w:rPr>
        <w:t>  • Kingston Pregnancy Care Centre</w:t>
      </w:r>
      <w:r>
        <w:rPr>
          <w:rFonts w:ascii="Arial" w:hAnsi="Arial" w:cs="Arial"/>
          <w:color w:val="222222"/>
        </w:rPr>
        <w:br/>
      </w:r>
      <w:r>
        <w:rPr>
          <w:rFonts w:ascii="Arial" w:hAnsi="Arial" w:cs="Arial"/>
          <w:color w:val="222222"/>
          <w:shd w:val="clear" w:color="auto" w:fill="FFFFFF"/>
        </w:rPr>
        <w:t>  • Partners in Mission Foodbank</w:t>
      </w:r>
      <w:r>
        <w:rPr>
          <w:rFonts w:ascii="Arial" w:hAnsi="Arial" w:cs="Arial"/>
          <w:color w:val="222222"/>
        </w:rPr>
        <w:br/>
      </w:r>
      <w:r>
        <w:rPr>
          <w:rFonts w:ascii="Arial" w:hAnsi="Arial" w:cs="Arial"/>
          <w:color w:val="222222"/>
          <w:shd w:val="clear" w:color="auto" w:fill="FFFFFF"/>
        </w:rPr>
        <w:t>  • Priests Retirement Fund</w:t>
      </w:r>
      <w:r>
        <w:rPr>
          <w:rFonts w:ascii="Arial" w:hAnsi="Arial" w:cs="Arial"/>
          <w:color w:val="222222"/>
        </w:rPr>
        <w:br/>
      </w:r>
      <w:r>
        <w:rPr>
          <w:rFonts w:ascii="Arial" w:hAnsi="Arial" w:cs="Arial"/>
          <w:color w:val="222222"/>
          <w:shd w:val="clear" w:color="auto" w:fill="FFFFFF"/>
        </w:rPr>
        <w:t>  • St. Paul the Apostle Parish</w:t>
      </w:r>
      <w:r>
        <w:rPr>
          <w:rFonts w:ascii="Arial" w:hAnsi="Arial" w:cs="Arial"/>
          <w:color w:val="222222"/>
        </w:rPr>
        <w:br/>
      </w:r>
      <w:r>
        <w:rPr>
          <w:rFonts w:ascii="Arial" w:hAnsi="Arial" w:cs="Arial"/>
          <w:color w:val="222222"/>
          <w:shd w:val="clear" w:color="auto" w:fill="FFFFFF"/>
        </w:rPr>
        <w:t>  • St. Vincent de Paul Society of Kingston</w:t>
      </w:r>
      <w:r>
        <w:rPr>
          <w:rFonts w:ascii="Arial" w:hAnsi="Arial" w:cs="Arial"/>
          <w:color w:val="222222"/>
        </w:rPr>
        <w:br/>
      </w:r>
      <w:r>
        <w:rPr>
          <w:rFonts w:ascii="Arial" w:hAnsi="Arial" w:cs="Arial"/>
          <w:color w:val="222222"/>
        </w:rPr>
        <w:br/>
      </w:r>
      <w:r>
        <w:rPr>
          <w:rFonts w:ascii="Arial" w:hAnsi="Arial" w:cs="Arial"/>
          <w:color w:val="222222"/>
          <w:shd w:val="clear" w:color="auto" w:fill="FFFFFF"/>
        </w:rPr>
        <w:t>Your generous support enables this charitable work to continue!  Please help us to help others in need!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Remember, for our council to receive credit, you must purchase your tickets at the Council 9652 sales site.  There are three easy ways to access our sales site, and </w:t>
      </w:r>
      <w:r w:rsidR="009F6E47">
        <w:rPr>
          <w:rFonts w:ascii="Arial" w:hAnsi="Arial" w:cs="Arial"/>
          <w:color w:val="222222"/>
          <w:shd w:val="clear" w:color="auto" w:fill="FFFFFF"/>
        </w:rPr>
        <w:t xml:space="preserve">all </w:t>
      </w:r>
      <w:r>
        <w:rPr>
          <w:rFonts w:ascii="Arial" w:hAnsi="Arial" w:cs="Arial"/>
          <w:color w:val="222222"/>
          <w:shd w:val="clear" w:color="auto" w:fill="FFFFFF"/>
        </w:rPr>
        <w:t>are contained on the attached poster:</w:t>
      </w:r>
      <w:r>
        <w:rPr>
          <w:rFonts w:ascii="Arial" w:hAnsi="Arial" w:cs="Arial"/>
          <w:color w:val="222222"/>
        </w:rPr>
        <w:br/>
      </w:r>
      <w:r>
        <w:rPr>
          <w:rFonts w:ascii="Arial" w:hAnsi="Arial" w:cs="Arial"/>
          <w:color w:val="222222"/>
        </w:rPr>
        <w:br/>
      </w:r>
      <w:r>
        <w:rPr>
          <w:rFonts w:ascii="Arial" w:hAnsi="Arial" w:cs="Arial"/>
          <w:color w:val="222222"/>
          <w:shd w:val="clear" w:color="auto" w:fill="FFFFFF"/>
        </w:rPr>
        <w:t>     • Click on poster’s link </w:t>
      </w:r>
      <w:hyperlink r:id="rId4" w:tgtFrame="_blank" w:history="1">
        <w:r>
          <w:rPr>
            <w:rStyle w:val="Hyperlink"/>
            <w:rFonts w:ascii="Arial" w:hAnsi="Arial" w:cs="Arial"/>
            <w:color w:val="1155CC"/>
            <w:shd w:val="clear" w:color="auto" w:fill="FFFFFF"/>
          </w:rPr>
          <w:t>https://ontariokofcraffle.5050central.com/?olc=9652</w:t>
        </w:r>
      </w:hyperlink>
      <w:r>
        <w:rPr>
          <w:rFonts w:ascii="Arial" w:hAnsi="Arial" w:cs="Arial"/>
          <w:color w:val="222222"/>
          <w:shd w:val="clear" w:color="auto" w:fill="FFFFFF"/>
        </w:rPr>
        <w:t>  -or-</w:t>
      </w:r>
      <w:r>
        <w:rPr>
          <w:rFonts w:ascii="Arial" w:hAnsi="Arial" w:cs="Arial"/>
          <w:color w:val="222222"/>
        </w:rPr>
        <w:br/>
      </w:r>
      <w:r>
        <w:rPr>
          <w:rFonts w:ascii="Arial" w:hAnsi="Arial" w:cs="Arial"/>
          <w:color w:val="222222"/>
          <w:shd w:val="clear" w:color="auto" w:fill="FFFFFF"/>
        </w:rPr>
        <w:t>     • Scan the QR code on the poster with your mobile phone to reach the site -or-</w:t>
      </w:r>
      <w:r>
        <w:rPr>
          <w:rFonts w:ascii="Arial" w:hAnsi="Arial" w:cs="Arial"/>
          <w:color w:val="222222"/>
        </w:rPr>
        <w:br/>
      </w:r>
      <w:r>
        <w:rPr>
          <w:rFonts w:ascii="Arial" w:hAnsi="Arial" w:cs="Arial"/>
          <w:color w:val="222222"/>
          <w:shd w:val="clear" w:color="auto" w:fill="FFFFFF"/>
        </w:rPr>
        <w:t>     • Click the poster image on our council website </w:t>
      </w:r>
      <w:hyperlink r:id="rId5" w:anchor="thedraw1" w:tgtFrame="_blank" w:history="1">
        <w:r>
          <w:rPr>
            <w:rStyle w:val="Hyperlink"/>
            <w:rFonts w:ascii="Arial" w:hAnsi="Arial" w:cs="Arial"/>
            <w:color w:val="1155CC"/>
            <w:shd w:val="clear" w:color="auto" w:fill="FFFFFF"/>
          </w:rPr>
          <w:t>http://kofc9652.com/blog/#thedraw1</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In all cases, you will be redirected to the Council 9652 sales site, where ticket purchases are credited to our council.  There are three simple steps to purchase tickets:</w:t>
      </w:r>
      <w:r>
        <w:rPr>
          <w:rFonts w:ascii="Arial" w:hAnsi="Arial" w:cs="Arial"/>
          <w:color w:val="222222"/>
        </w:rPr>
        <w:br/>
      </w:r>
      <w:r>
        <w:rPr>
          <w:rFonts w:ascii="Arial" w:hAnsi="Arial" w:cs="Arial"/>
          <w:color w:val="222222"/>
        </w:rPr>
        <w:br/>
      </w:r>
      <w:r>
        <w:rPr>
          <w:rFonts w:ascii="Arial" w:hAnsi="Arial" w:cs="Arial"/>
          <w:color w:val="222222"/>
          <w:shd w:val="clear" w:color="auto" w:fill="FFFFFF"/>
        </w:rPr>
        <w:t>    Step 1.  Select the number of tickets (the minimum sale is 15 tickets for $10). </w:t>
      </w:r>
      <w:r>
        <w:rPr>
          <w:rFonts w:ascii="Arial" w:hAnsi="Arial" w:cs="Arial"/>
          <w:color w:val="222222"/>
        </w:rPr>
        <w:br/>
      </w:r>
      <w:r>
        <w:rPr>
          <w:rFonts w:ascii="Arial" w:hAnsi="Arial" w:cs="Arial"/>
          <w:color w:val="222222"/>
          <w:shd w:val="clear" w:color="auto" w:fill="FFFFFF"/>
        </w:rPr>
        <w:t>    Step 2.  Provide your name, email, address (</w:t>
      </w:r>
      <w:r w:rsidRPr="0010103E">
        <w:rPr>
          <w:rFonts w:ascii="Arial" w:hAnsi="Arial" w:cs="Arial"/>
          <w:color w:val="222222"/>
          <w:u w:val="single"/>
          <w:shd w:val="clear" w:color="auto" w:fill="FFFFFF"/>
        </w:rPr>
        <w:t>you must live in Ontario</w:t>
      </w:r>
      <w:r>
        <w:rPr>
          <w:rFonts w:ascii="Arial" w:hAnsi="Arial" w:cs="Arial"/>
          <w:color w:val="222222"/>
          <w:shd w:val="clear" w:color="auto" w:fill="FFFFFF"/>
        </w:rPr>
        <w:t>), telephone number,</w:t>
      </w:r>
      <w:r>
        <w:rPr>
          <w:rFonts w:ascii="Arial" w:hAnsi="Arial" w:cs="Arial"/>
          <w:color w:val="222222"/>
        </w:rPr>
        <w:br/>
      </w:r>
      <w:r>
        <w:rPr>
          <w:rFonts w:ascii="Arial" w:hAnsi="Arial" w:cs="Arial"/>
          <w:color w:val="222222"/>
          <w:shd w:val="clear" w:color="auto" w:fill="FFFFFF"/>
        </w:rPr>
        <w:t>             and certify that you are age 18 or over, and that your information is accurate.</w:t>
      </w:r>
      <w:r>
        <w:rPr>
          <w:rFonts w:ascii="Arial" w:hAnsi="Arial" w:cs="Arial"/>
          <w:color w:val="222222"/>
        </w:rPr>
        <w:br/>
      </w:r>
      <w:r>
        <w:rPr>
          <w:rFonts w:ascii="Arial" w:hAnsi="Arial" w:cs="Arial"/>
          <w:color w:val="222222"/>
          <w:shd w:val="clear" w:color="auto" w:fill="FFFFFF"/>
        </w:rPr>
        <w:t>    Step 3.  Pay securely using a credit card (Visa or Mastercard) or debit card with a CVV.</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Once your purchase is complete, you will receive a confirmatory email with your 50/50 registered ticket numbers from a random selection system.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additional information, please </w:t>
      </w:r>
      <w:r w:rsidRPr="0010103E">
        <w:rPr>
          <w:rFonts w:ascii="Arial" w:hAnsi="Arial" w:cs="Arial"/>
          <w:color w:val="222222"/>
          <w:u w:val="single"/>
          <w:shd w:val="clear" w:color="auto" w:fill="FFFFFF"/>
        </w:rPr>
        <w:t>see the attached poster</w:t>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assistance in purchasing tickets without an internet connection or credit card, please contact Brother Howard Gallivan at 613-389-7048.</w:t>
      </w:r>
    </w:p>
    <w:sectPr w:rsidR="00551D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3E"/>
    <w:rsid w:val="0010103E"/>
    <w:rsid w:val="00413150"/>
    <w:rsid w:val="00551D75"/>
    <w:rsid w:val="006319B3"/>
    <w:rsid w:val="008A7913"/>
    <w:rsid w:val="009C5684"/>
    <w:rsid w:val="009F6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7A1B"/>
  <w15:chartTrackingRefBased/>
  <w15:docId w15:val="{4412C89A-4ED8-48D4-83DB-826706AA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fc9652.com/blog/" TargetMode="External"/><Relationship Id="rId10" Type="http://schemas.openxmlformats.org/officeDocument/2006/relationships/customXml" Target="../customXml/item3.xml"/><Relationship Id="rId4" Type="http://schemas.openxmlformats.org/officeDocument/2006/relationships/hyperlink" Target="https://ontariokofcraffle.5050central.com/?olc=9652"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15C09-BA6B-49C8-9F48-D4A5CA43A21D}"/>
</file>

<file path=customXml/itemProps2.xml><?xml version="1.0" encoding="utf-8"?>
<ds:datastoreItem xmlns:ds="http://schemas.openxmlformats.org/officeDocument/2006/customXml" ds:itemID="{A05C827D-7826-44EF-9B66-310560E1E7D4}"/>
</file>

<file path=customXml/itemProps3.xml><?xml version="1.0" encoding="utf-8"?>
<ds:datastoreItem xmlns:ds="http://schemas.openxmlformats.org/officeDocument/2006/customXml" ds:itemID="{91920036-501A-4041-B918-AEB11D616C3C}"/>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Tymchuk</dc:creator>
  <cp:keywords/>
  <dc:description/>
  <cp:lastModifiedBy>Carmine Minutillo</cp:lastModifiedBy>
  <cp:revision>2</cp:revision>
  <dcterms:created xsi:type="dcterms:W3CDTF">2021-04-22T14:29:00Z</dcterms:created>
  <dcterms:modified xsi:type="dcterms:W3CDTF">2021-04-22T14:29:00Z</dcterms:modified>
</cp:coreProperties>
</file>